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000"/>
      </w:tblPr>
      <w:tblGrid>
        <w:gridCol w:w="10876"/>
      </w:tblGrid>
      <w:tr w:rsidR="00000000">
        <w:trPr>
          <w:trHeight w:hRule="exact" w:val="3031"/>
        </w:trPr>
        <w:tc>
          <w:tcPr>
            <w:tcW w:w="10716" w:type="dxa"/>
          </w:tcPr>
          <w:p w:rsidR="00000000" w:rsidRDefault="006476C2">
            <w:pPr>
              <w:pStyle w:val="ConsPlusTitlePage"/>
            </w:pPr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vAlign w:val="center"/>
          </w:tcPr>
          <w:p w:rsidR="00000000" w:rsidRDefault="0007409F">
            <w:pPr>
              <w:pStyle w:val="ConsPlusTitlePage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Постановление Правительства РФ от 01.11.2012 N 1119</w:t>
            </w:r>
            <w:r>
              <w:rPr>
                <w:sz w:val="48"/>
                <w:szCs w:val="48"/>
              </w:rPr>
              <w:br/>
              <w:t>"Об утверждении требований к защите персональных данных при их обработке в информационных системах персональных данных"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vAlign w:val="center"/>
          </w:tcPr>
          <w:p w:rsidR="00000000" w:rsidRDefault="0007409F">
            <w:pPr>
              <w:pStyle w:val="ConsPlusTitlePag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 предоставлен </w:t>
            </w:r>
            <w:hyperlink r:id="rId7" w:history="1">
              <w:r>
                <w:rPr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  <w:t>www.consu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t>ltant.ru</w:t>
              </w:r>
            </w:hyperlink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br/>
              <w:t>Дата сохранения: 17.02.2018</w:t>
            </w:r>
            <w:r>
              <w:rPr>
                <w:sz w:val="28"/>
                <w:szCs w:val="28"/>
              </w:rPr>
              <w:br/>
              <w:t> </w:t>
            </w:r>
          </w:p>
        </w:tc>
      </w:tr>
    </w:tbl>
    <w:p w:rsidR="00000000" w:rsidRDefault="0007409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  <w:sectPr w:rsidR="00000000">
          <w:pgSz w:w="11906" w:h="16838"/>
          <w:pgMar w:top="841" w:right="595" w:bottom="841" w:left="595" w:header="0" w:footer="0" w:gutter="0"/>
          <w:cols w:space="720"/>
          <w:noEndnote/>
        </w:sectPr>
      </w:pPr>
    </w:p>
    <w:p w:rsidR="00000000" w:rsidRDefault="0007409F">
      <w:pPr>
        <w:pStyle w:val="ConsPlusNormal"/>
        <w:jc w:val="center"/>
        <w:outlineLvl w:val="0"/>
      </w:pPr>
    </w:p>
    <w:p w:rsidR="00000000" w:rsidRDefault="0007409F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000000" w:rsidRDefault="0007409F">
      <w:pPr>
        <w:pStyle w:val="ConsPlusTitle"/>
        <w:jc w:val="center"/>
      </w:pPr>
    </w:p>
    <w:p w:rsidR="00000000" w:rsidRDefault="0007409F">
      <w:pPr>
        <w:pStyle w:val="ConsPlusTitle"/>
        <w:jc w:val="center"/>
      </w:pPr>
      <w:r>
        <w:t>ПОСТАНОВЛЕНИЕ</w:t>
      </w:r>
    </w:p>
    <w:p w:rsidR="00000000" w:rsidRDefault="0007409F">
      <w:pPr>
        <w:pStyle w:val="ConsPlusTitle"/>
        <w:jc w:val="center"/>
      </w:pPr>
      <w:r>
        <w:t>от 1 ноября 2012 г. N 1119</w:t>
      </w:r>
    </w:p>
    <w:p w:rsidR="00000000" w:rsidRDefault="0007409F">
      <w:pPr>
        <w:pStyle w:val="ConsPlusTitle"/>
        <w:jc w:val="center"/>
      </w:pPr>
    </w:p>
    <w:p w:rsidR="00000000" w:rsidRDefault="0007409F">
      <w:pPr>
        <w:pStyle w:val="ConsPlusTitle"/>
        <w:jc w:val="center"/>
      </w:pPr>
      <w:r>
        <w:t>ОБ УТВЕРЖДЕНИИ ТРЕБОВАНИЙ</w:t>
      </w:r>
    </w:p>
    <w:p w:rsidR="00000000" w:rsidRDefault="0007409F">
      <w:pPr>
        <w:pStyle w:val="ConsPlusTitle"/>
        <w:jc w:val="center"/>
      </w:pPr>
      <w:r>
        <w:t>К ЗАЩИТЕ ПЕРСОНАЛЬНЫХ ДАННЫХ ПРИ ИХ ОБРАБОТКЕ</w:t>
      </w:r>
    </w:p>
    <w:p w:rsidR="00000000" w:rsidRDefault="0007409F">
      <w:pPr>
        <w:pStyle w:val="ConsPlusTitle"/>
        <w:jc w:val="center"/>
      </w:pPr>
      <w:r>
        <w:t>В ИНФОРМАЦИОННЫХ СИСТЕМАХ ПЕРСОНАЛЬНЫХ ДАННЫХ</w:t>
      </w:r>
    </w:p>
    <w:p w:rsidR="00000000" w:rsidRDefault="0007409F">
      <w:pPr>
        <w:pStyle w:val="ConsPlusNormal"/>
        <w:jc w:val="center"/>
      </w:pPr>
    </w:p>
    <w:p w:rsidR="00000000" w:rsidRDefault="0007409F">
      <w:pPr>
        <w:pStyle w:val="ConsPlusNormal"/>
        <w:ind w:firstLine="540"/>
        <w:jc w:val="both"/>
      </w:pPr>
      <w:r>
        <w:t>В соответствии со статьей 19 Федерального закона "О персона</w:t>
      </w:r>
      <w:r>
        <w:t>льных данных" Правительство Российской Федерации постановляет: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1. Утвердить прилагаемые </w:t>
      </w:r>
      <w:hyperlink w:anchor="Par27" w:tooltip="ТРЕБОВАНИЯ" w:history="1">
        <w:r>
          <w:rPr>
            <w:color w:val="0000FF"/>
          </w:rPr>
          <w:t>требования</w:t>
        </w:r>
      </w:hyperlink>
      <w:r>
        <w:t xml:space="preserve"> к защите персональных данных при их обработке в информационных системах персональных данных.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2. Признать утратившим сил</w:t>
      </w:r>
      <w:r>
        <w:t>у постановление Правительства Российской Федерации от 17 ноября 2007 г. N 781 "Об утверждении Положения об обеспечении безопасности персональных данных при их обработке в информационных системах персональных данных" (Собрание законодательства Российской Фе</w:t>
      </w:r>
      <w:r>
        <w:t>дерации, 2007, N 48, ст. 6001).</w:t>
      </w: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Normal"/>
        <w:jc w:val="right"/>
      </w:pPr>
      <w:r>
        <w:t>Председатель Правительства</w:t>
      </w:r>
    </w:p>
    <w:p w:rsidR="00000000" w:rsidRDefault="0007409F">
      <w:pPr>
        <w:pStyle w:val="ConsPlusNormal"/>
        <w:jc w:val="right"/>
      </w:pPr>
      <w:r>
        <w:t>Российской Федерации</w:t>
      </w:r>
    </w:p>
    <w:p w:rsidR="00000000" w:rsidRDefault="0007409F">
      <w:pPr>
        <w:pStyle w:val="ConsPlusNormal"/>
        <w:jc w:val="right"/>
      </w:pPr>
      <w:r>
        <w:t>Д.МЕДВЕДЕВ</w:t>
      </w: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Normal"/>
        <w:jc w:val="right"/>
        <w:outlineLvl w:val="0"/>
      </w:pPr>
      <w:r>
        <w:t>Утверждены</w:t>
      </w:r>
    </w:p>
    <w:p w:rsidR="00000000" w:rsidRDefault="0007409F">
      <w:pPr>
        <w:pStyle w:val="ConsPlusNormal"/>
        <w:jc w:val="right"/>
      </w:pPr>
      <w:r>
        <w:t>постановлением Правительства</w:t>
      </w:r>
    </w:p>
    <w:p w:rsidR="00000000" w:rsidRDefault="0007409F">
      <w:pPr>
        <w:pStyle w:val="ConsPlusNormal"/>
        <w:jc w:val="right"/>
      </w:pPr>
      <w:r>
        <w:t>Российской Федерации</w:t>
      </w:r>
    </w:p>
    <w:p w:rsidR="00000000" w:rsidRDefault="0007409F">
      <w:pPr>
        <w:pStyle w:val="ConsPlusNormal"/>
        <w:jc w:val="right"/>
      </w:pPr>
      <w:r>
        <w:t>от 1 ноября 2012 г. N 1119</w:t>
      </w:r>
    </w:p>
    <w:p w:rsidR="00000000" w:rsidRDefault="0007409F">
      <w:pPr>
        <w:pStyle w:val="ConsPlusNormal"/>
        <w:jc w:val="right"/>
      </w:pPr>
    </w:p>
    <w:p w:rsidR="00000000" w:rsidRDefault="0007409F">
      <w:pPr>
        <w:pStyle w:val="ConsPlusTitle"/>
        <w:jc w:val="center"/>
      </w:pPr>
      <w:bookmarkStart w:id="0" w:name="Par27"/>
      <w:bookmarkEnd w:id="0"/>
      <w:r>
        <w:t>ТРЕБОВАНИЯ</w:t>
      </w:r>
    </w:p>
    <w:p w:rsidR="00000000" w:rsidRDefault="0007409F">
      <w:pPr>
        <w:pStyle w:val="ConsPlusTitle"/>
        <w:jc w:val="center"/>
      </w:pPr>
      <w:r>
        <w:t>К ЗАЩИТЕ ПЕРСОНАЛЬНЫХ ДАННЫХ ПРИ ИХ ОБРАБОТКЕ</w:t>
      </w:r>
    </w:p>
    <w:p w:rsidR="00000000" w:rsidRDefault="0007409F">
      <w:pPr>
        <w:pStyle w:val="ConsPlusTitle"/>
        <w:jc w:val="center"/>
      </w:pPr>
      <w:r>
        <w:t>В ИНФОРМАЦИОННЫХ СИСТЕМАХ ПЕРСОНАЛЬНЫХ ДАННЫХ</w:t>
      </w:r>
    </w:p>
    <w:p w:rsidR="00000000" w:rsidRDefault="0007409F">
      <w:pPr>
        <w:pStyle w:val="ConsPlusNormal"/>
        <w:ind w:firstLine="540"/>
        <w:jc w:val="both"/>
      </w:pPr>
    </w:p>
    <w:p w:rsidR="00000000" w:rsidRDefault="0007409F">
      <w:pPr>
        <w:pStyle w:val="ConsPlusNormal"/>
        <w:ind w:firstLine="540"/>
        <w:jc w:val="both"/>
      </w:pPr>
      <w:r>
        <w:t>1. Настоящий документ устанавливает требования к защите персональных данных при их обработке в информационных системах персональных данных (далее - информационные системы) и уровни защищенности таких данных.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2</w:t>
      </w:r>
      <w:r>
        <w:t>. Безопасность персональных данных при их обработке в информационной системе обеспечивается с помощью системы защиты персональных данных, нейтрализующей актуальные угрозы, определенные в соответствии с частью 5 статьи 19 Федерального закона "О персональных</w:t>
      </w:r>
      <w:r>
        <w:t xml:space="preserve"> данных".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Система защиты персональных данных включает в себя организационные и (или) технические меры, определенные с учетом актуальных угроз безопасности персональных данных и информационных технологий, используемых в информационных системах.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3. Безопасно</w:t>
      </w:r>
      <w:r>
        <w:t>сть персональных данных при их обработке в информационной системе обеспечивает оператор этой системы, который обрабатывает персональные данные (далее - оператор), или лицо, осуществляющее обработку персональных данных по поручению оператора на основании за</w:t>
      </w:r>
      <w:r>
        <w:t>ключаемого с этим лицом договора (далее - уполномоченное лицо). Договор между оператором и уполномоченным лицом должен предусматривать обязанность уполномоченного лица обеспечить безопасность персональных данных при их обработке в информационной системе.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4</w:t>
      </w:r>
      <w:r>
        <w:t>. Выбор средств защиты информации для системы защиты персональных данных осуществляется оператором в соответствии с нормативными правовыми актами, принятыми Федеральной службой безопасности Российской Федерации и Федеральной службой по техническому и экспо</w:t>
      </w:r>
      <w:r>
        <w:t xml:space="preserve">ртному контролю во </w:t>
      </w:r>
      <w:r>
        <w:lastRenderedPageBreak/>
        <w:t>исполнение части 4 статьи 19 Федерального закона "О персональных данных".</w:t>
      </w:r>
    </w:p>
    <w:p w:rsidR="00000000" w:rsidRDefault="0007409F">
      <w:pPr>
        <w:pStyle w:val="ConsPlusNormal"/>
        <w:spacing w:before="200"/>
        <w:ind w:firstLine="540"/>
        <w:jc w:val="both"/>
      </w:pPr>
      <w:bookmarkStart w:id="1" w:name="Par36"/>
      <w:bookmarkEnd w:id="1"/>
      <w:r>
        <w:t>5. Информационная система является информационной системой, обрабатывающей специальные категории персональных данных, если в ней обрабатываются персональ</w:t>
      </w:r>
      <w:r>
        <w:t>ные данные, касающиеся расовой, национальной принадлежности, политических взглядов, религиозных или философских убеждений, состояния здоровья, интимной жизни субъектов персональных данных.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Информационная система является информационной системой, обрабатыва</w:t>
      </w:r>
      <w:r>
        <w:t>ющей биометрические персональные данные, если в ней обрабатываются сведения, которые характеризуют физиологические и биологические особенности человека, на основании которых можно установить его личность и которые используются оператором для установления л</w:t>
      </w:r>
      <w:r>
        <w:t>ичности субъекта персональных данных, и не обрабатываются сведения, относящиеся к специальным категориям персональных данных.</w:t>
      </w:r>
    </w:p>
    <w:p w:rsidR="00000000" w:rsidRDefault="0007409F">
      <w:pPr>
        <w:pStyle w:val="ConsPlusNormal"/>
        <w:spacing w:before="200"/>
        <w:ind w:firstLine="540"/>
        <w:jc w:val="both"/>
      </w:pPr>
      <w:bookmarkStart w:id="2" w:name="Par38"/>
      <w:bookmarkEnd w:id="2"/>
      <w:r>
        <w:t>Информационная система является информационной системой, обрабатывающей общедоступные персональные данные, если в ней обрабатываются персональные данные субъектов персональных данных, полученные только из общедоступных источников персональных данных, созда</w:t>
      </w:r>
      <w:r>
        <w:t>нных в соответствии со статьей 8 Федерального закона "О персональных данных".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Информационная система является информационной системой, обрабатывающей иные категории персональных данных, если в ней не обрабатываются персональные данные, указанные в </w:t>
      </w:r>
      <w:hyperlink w:anchor="Par36" w:tooltip="5. Информационная система является информационной системой, обрабатывающей специальные категории персональных данных, если в ней обрабатываются персональные данные, касающиеся расовой, национальной принадлежности, политических взглядов, религиозных или философских убеждений, состояния здоровья, интимной жизни субъектов персональных данных." w:history="1">
        <w:r>
          <w:rPr>
            <w:color w:val="0000FF"/>
          </w:rPr>
          <w:t>абзацах первом</w:t>
        </w:r>
      </w:hyperlink>
      <w:r>
        <w:t xml:space="preserve"> - </w:t>
      </w:r>
      <w:hyperlink w:anchor="Par38" w:tooltip="Информационная система является информационной системой, обрабатывающей общедоступные персональные данные, если в ней обрабатываются персональные данные субъектов персональных данных, полученные только из общедоступных источников персональных данных, созданных в соответствии со статьей 8 Федерального закона &quot;О персональных данных&quot;." w:history="1">
        <w:r>
          <w:rPr>
            <w:color w:val="0000FF"/>
          </w:rPr>
          <w:t>третьем</w:t>
        </w:r>
      </w:hyperlink>
      <w:r>
        <w:t xml:space="preserve"> настоящего пункта.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Информационная система является информационной системой, обрабатывающей персональные данные сотрудников оператора, если в ней обрабатываются пе</w:t>
      </w:r>
      <w:r>
        <w:t>рсональные данные только указанных сотрудников. В остальных случаях информационная система персональных данных является информационной системой, обрабатывающей персональные данные субъектов персональных данных, не являющихся сотрудниками оператора.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6. Под </w:t>
      </w:r>
      <w:r>
        <w:t>актуальными угрозами безопасности персональных данных понимается совокупность условий и факторов, создающих актуальную опасность несанкционированного, в том числе случайного, доступа к персональным данным при их обработке в информационной системе, результа</w:t>
      </w:r>
      <w:r>
        <w:t>том которого могут стать уничтожение, изменение, блокирование, копирование, предоставление, распространение персональных данных, а также иные неправомерные действия.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Угрозы 1-го типа актуальны для информационной системы, если для нее в том числе актуальны </w:t>
      </w:r>
      <w:r>
        <w:t>угрозы, связанные с наличием недокументированных (недекларированных) возможностей в системном программном обеспечении, используемом в информационной системе.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Угрозы 2-го типа актуальны для информационной системы, если для нее в том числе актуальны угрозы, </w:t>
      </w:r>
      <w:r>
        <w:t>связанные с наличием недокументированных (недекларированных) возможностей в прикладном программном обеспечении, используемом в информационной системе.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Угрозы 3-го типа актуальны для информационной системы, если для нее актуальны угрозы, не связанные с нали</w:t>
      </w:r>
      <w:r>
        <w:t>чием недокументированных (недекларированных) возможностей в системном и прикладном программном обеспечении, используемом в информационной системе.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7. Определение типа угроз безопасности персональных данных, актуальных для информационной системы, производит</w:t>
      </w:r>
      <w:r>
        <w:t>ся оператором с учетом оценки возможного вреда, проведенной во исполнение пункта 5 части 1 статьи 18.1 Федерального закона "О персональных данных", и в соответствии с нормативными правовыми актами, принятыми во исполнение части 5 статьи 19 Федерального зак</w:t>
      </w:r>
      <w:r>
        <w:t>она "О персональных данных".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8. При обработке персональных данных в информационных системах устанавливаются 4 уровня защищенности персональных данных.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9. Необходимость обеспечения 1-го уровня защищенности персональных данных при их обработке в информационн</w:t>
      </w:r>
      <w:r>
        <w:t>ой системе устанавливается при наличии хотя бы одного из следующих условий: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lastRenderedPageBreak/>
        <w:t>а) для информационной системы актуальны угрозы 1-го типа и информационная система обрабатывает либо специальные категории персональных данных, либо биометрические персональные данн</w:t>
      </w:r>
      <w:r>
        <w:t>ые, либо иные категории персональных данных;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б) для информационной системы актуальны угрозы 2-го типа и информационная система обрабатывает специальные категории персональных данных более чем 100000 субъектов персональных данных, не являющихся сотрудниками</w:t>
      </w:r>
      <w:r>
        <w:t xml:space="preserve"> оператора.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10. Необходимость обеспечения 2-го уровня защищенности персональных данных при их обработке в информационной системе устанавливается при наличии хотя бы одного из следующих условий: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а) для информационной системы актуальны угрозы 1-го типа и инф</w:t>
      </w:r>
      <w:r>
        <w:t>ормационная система обрабатывает общедоступные персональные данные;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б) для информационной системы актуальны угрозы 2-го типа и информационная система обрабатывает специальные категории персональных данных сотрудников оператора или специальные категории пер</w:t>
      </w:r>
      <w:r>
        <w:t>сональных данных менее чем 100000 субъектов персональных данных, не являющихся сотрудниками оператора;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в) для информационной системы актуальны угрозы 2-го типа и информационная система обрабатывает биометрические персональные данные;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г) для информационной </w:t>
      </w:r>
      <w:r>
        <w:t>системы актуальны угрозы 2-го типа и информационная система обрабатывает общедоступные персональные данные более чем 100000 субъектов персональных данных, не являющихся сотрудниками оператора;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д) для информационной системы актуальны угрозы 2-го типа и инфо</w:t>
      </w:r>
      <w:r>
        <w:t>рмационная система обрабатывает иные категории персональных данных более чем 100000 субъектов персональных данных, не являющихся сотрудниками оператора;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е) для информационной системы актуальны угрозы 3-го типа и информационная система обрабатывает специаль</w:t>
      </w:r>
      <w:r>
        <w:t>ные категории персональных данных более чем 100000 субъектов персональных данных, не являющихся сотрудниками оператора.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11. Необходимость обеспечения 3-го уровня защищенности персональных данных при их обработке в информационной системе устанавливается при</w:t>
      </w:r>
      <w:r>
        <w:t xml:space="preserve"> наличии хотя бы одного из следующих условий: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а) для информационной системы актуальны угрозы 2-го типа и информационная система обрабатывает общедоступные персональные данные сотрудников оператора или общедоступные персональные данные менее чем 100000 субъ</w:t>
      </w:r>
      <w:r>
        <w:t>ектов персональных данных, не являющихся сотрудниками оператора;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б) для информационной системы актуальны угрозы 2-го типа и информационная система обрабатывает иные категории персональных данных сотрудников оператора или иные категории персональных данных </w:t>
      </w:r>
      <w:r>
        <w:t>менее чем 100000 субъектов персональных данных, не являющихся сотрудниками оператора;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в) для информационной системы актуальны угрозы 3-го типа и информационная система обрабатывает специальные категории персональных данных сотрудников оператора или специал</w:t>
      </w:r>
      <w:r>
        <w:t>ьные категории персональных данных менее чем 100000 субъектов персональных данных, не являющихся сотрудниками оператора;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г) для информационной системы актуальны угрозы 3-го типа и информационная система обрабатывает биометрические персональные данные;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д) д</w:t>
      </w:r>
      <w:r>
        <w:t>ля информационной системы актуальны угрозы 3-го типа и информационная система обрабатывает иные категории персональных данных более чем 100000 субъектов персональных данных, не являющихся сотрудниками оператора.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lastRenderedPageBreak/>
        <w:t>12. Необходимость обеспечения 4-го уровня за</w:t>
      </w:r>
      <w:r>
        <w:t>щищенности персональных данных при их обработке в информационной системе устанавливается при наличии хотя бы одного из следующих условий: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а) для информационной системы актуальны угрозы 3-го типа и информационная система обрабатывает общедоступные персональ</w:t>
      </w:r>
      <w:r>
        <w:t>ные данные;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б) для информационной системы актуальны угрозы 3-го типа и информационная система обрабатывает иные категории персональных данных сотрудников оператора или иные категории персональных данных менее чем 100000 субъектов персональных данных, не яв</w:t>
      </w:r>
      <w:r>
        <w:t>ляющихся сотрудниками оператора.</w:t>
      </w:r>
    </w:p>
    <w:p w:rsidR="00000000" w:rsidRDefault="0007409F">
      <w:pPr>
        <w:pStyle w:val="ConsPlusNormal"/>
        <w:spacing w:before="200"/>
        <w:ind w:firstLine="540"/>
        <w:jc w:val="both"/>
      </w:pPr>
      <w:bookmarkStart w:id="3" w:name="Par66"/>
      <w:bookmarkEnd w:id="3"/>
      <w:r>
        <w:t>13. Для обеспечения 4-го уровня защищенности персональных данных при их обработке в информационных системах необходимо выполнение следующих требований: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а) организация режима обеспечения безопасности помещений, в которых размещена информационная система, препятствующего возможности неконтролируемого проникновения или пребывания в этих помещениях лиц, не имеющих права доступа в эти помещения;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б) обеспечение</w:t>
      </w:r>
      <w:r>
        <w:t xml:space="preserve"> сохранности носителей персональных данных;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в) утверждение руководителем оператора документа, определяющего перечень лиц, доступ которых к персональным данным, обрабатываемым в информационной системе, необходим для выполнения ими служебных (трудовых) обяза</w:t>
      </w:r>
      <w:r>
        <w:t>нностей;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г) использование средств защиты информации, прошедших процедуру оценки соответствия требованиям законодательства Российской Федерации в области обеспечения безопасности информации, в случае, когда применение таких средств необходимо для нейтрализа</w:t>
      </w:r>
      <w:r>
        <w:t>ции актуальных угроз.</w:t>
      </w:r>
    </w:p>
    <w:p w:rsidR="00000000" w:rsidRDefault="0007409F">
      <w:pPr>
        <w:pStyle w:val="ConsPlusNormal"/>
        <w:spacing w:before="200"/>
        <w:ind w:firstLine="540"/>
        <w:jc w:val="both"/>
      </w:pPr>
      <w:bookmarkStart w:id="4" w:name="Par71"/>
      <w:bookmarkEnd w:id="4"/>
      <w:r>
        <w:t xml:space="preserve">14. Для обеспечения 3-го уровня защищенности персональных данных при их обработке в информационных системах помимо выполнения требований, предусмотренных </w:t>
      </w:r>
      <w:hyperlink w:anchor="Par66" w:tooltip="13. Для обеспечения 4-го уровня защищенности персональных данных при их обработке в информационных системах необходимо выполнение следующих требований:" w:history="1">
        <w:r>
          <w:rPr>
            <w:color w:val="0000FF"/>
          </w:rPr>
          <w:t>пунктом 13</w:t>
        </w:r>
      </w:hyperlink>
      <w:r>
        <w:t xml:space="preserve"> настоящего документа, необходимо, чтобы было назначено должностное лицо (работник), ответственный за обеспечение безопасности персональн</w:t>
      </w:r>
      <w:r>
        <w:t>ых данных в информационной системе.</w:t>
      </w:r>
    </w:p>
    <w:p w:rsidR="00000000" w:rsidRDefault="0007409F">
      <w:pPr>
        <w:pStyle w:val="ConsPlusNormal"/>
        <w:spacing w:before="200"/>
        <w:ind w:firstLine="540"/>
        <w:jc w:val="both"/>
      </w:pPr>
      <w:bookmarkStart w:id="5" w:name="Par72"/>
      <w:bookmarkEnd w:id="5"/>
      <w:r>
        <w:t xml:space="preserve">15. Для обеспечения 2-го уровня защищенности персональных данных при их обработке в информационных системах помимо выполнения требований, предусмотренных </w:t>
      </w:r>
      <w:hyperlink w:anchor="Par71" w:tooltip="14. Для обеспечения 3-го уровня защищенности персональных данных при их обработке в информационных системах помимо выполнения требований, предусмотренных пунктом 13 настоящего документа, необходимо, чтобы было назначено должностное лицо (работник), ответственный за обеспечение безопасности персональных данных в информационной системе." w:history="1">
        <w:r>
          <w:rPr>
            <w:color w:val="0000FF"/>
          </w:rPr>
          <w:t>пунктом 14</w:t>
        </w:r>
      </w:hyperlink>
      <w:r>
        <w:t xml:space="preserve"> настоящего документа, необходимо, чтобы доступ к содержанию электронного журнала сообщений был возможен исключительно для должностных лиц (работников) оператора или уполномоченного лица, которы</w:t>
      </w:r>
      <w:r>
        <w:t>м сведения, содержащиеся в указанном журнале, необходимы для выполнения служебных (трудовых) обязанностей.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16. Для обеспечения 1-го уровня защищенности персональных данных при их обработке в информационных системах помимо требований, предусмотренных </w:t>
      </w:r>
      <w:hyperlink w:anchor="Par72" w:tooltip="15. Для обеспечения 2-го уровня защищенности персональных данных при их обработке в информационных системах помимо выполнения требований, предусмотренных пунктом 14 настоящего документа, необходимо, чтобы доступ к содержанию электронного журнала сообщений был возможен исключительно для должностных лиц (работников) оператора или уполномоченного лица, которым сведения, содержащиеся в указанном журнале, необходимы для выполнения служебных (трудовых) обязанностей." w:history="1">
        <w:r>
          <w:rPr>
            <w:color w:val="0000FF"/>
          </w:rPr>
          <w:t>пунктом 15</w:t>
        </w:r>
      </w:hyperlink>
      <w:r>
        <w:t xml:space="preserve"> настоящего доку</w:t>
      </w:r>
      <w:r>
        <w:t>мента, необходимо выполнение следующих требований: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а) автоматическая регистрация в электронном журнале безопасности изменения полномочий сотрудника оператора по доступу к персональным данным, содержащимся в информационной системе;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 xml:space="preserve">б) создание структурного </w:t>
      </w:r>
      <w:r>
        <w:t>подразделения, ответственного за обеспечение безопасности персональных данных в информационной системе, либо возложение на одно из структурных подразделений функций по обеспечению такой безопасности.</w:t>
      </w:r>
    </w:p>
    <w:p w:rsidR="00000000" w:rsidRDefault="0007409F">
      <w:pPr>
        <w:pStyle w:val="ConsPlusNormal"/>
        <w:spacing w:before="200"/>
        <w:ind w:firstLine="540"/>
        <w:jc w:val="both"/>
      </w:pPr>
      <w:r>
        <w:t>17. Контроль за выполнением настоящих требований организ</w:t>
      </w:r>
      <w:r>
        <w:t>уется и проводится оператором (уполномоченным лицом) самостоятельно и (или) с привлечением на договорной основе юридических лиц и индивидуальных предпринимателей, имеющих лицензию на осуществление деятельности по технической защите конфиденциальной информа</w:t>
      </w:r>
      <w:r>
        <w:t>ции. Указанный контроль проводится не реже 1 раза в 3 года в сроки, определяемые оператором (уполномоченным лицом).</w:t>
      </w:r>
    </w:p>
    <w:p w:rsidR="00000000" w:rsidRDefault="0007409F">
      <w:pPr>
        <w:pStyle w:val="ConsPlusNormal"/>
        <w:ind w:firstLine="540"/>
        <w:jc w:val="both"/>
      </w:pPr>
    </w:p>
    <w:p w:rsidR="00000000" w:rsidRDefault="0007409F">
      <w:pPr>
        <w:pStyle w:val="ConsPlusNormal"/>
        <w:ind w:firstLine="540"/>
        <w:jc w:val="both"/>
      </w:pPr>
    </w:p>
    <w:p w:rsidR="0007409F" w:rsidRDefault="0007409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07409F">
      <w:headerReference w:type="default" r:id="rId8"/>
      <w:footerReference w:type="default" r:id="rId9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09F" w:rsidRDefault="0007409F">
      <w:pPr>
        <w:spacing w:after="0" w:line="240" w:lineRule="auto"/>
      </w:pPr>
      <w:r>
        <w:separator/>
      </w:r>
    </w:p>
  </w:endnote>
  <w:endnote w:type="continuationSeparator" w:id="0">
    <w:p w:rsidR="0007409F" w:rsidRDefault="00074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7409F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000000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07409F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07409F">
          <w:pPr>
            <w:pStyle w:val="ConsPlusNormal"/>
            <w:jc w:val="center"/>
            <w:rPr>
              <w:b/>
              <w:bCs/>
            </w:rPr>
          </w:pPr>
          <w:hyperlink r:id="rId1" w:history="1">
            <w:r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07409F">
          <w:pPr>
            <w:pStyle w:val="ConsPlusNormal"/>
            <w:jc w:val="right"/>
          </w:pPr>
          <w:r>
            <w:t xml:space="preserve">Страница </w:t>
          </w:r>
          <w:r>
            <w:fldChar w:fldCharType="begin"/>
          </w:r>
          <w:r>
            <w:instrText>\PAGE</w:instrText>
          </w:r>
          <w:r w:rsidR="006476C2">
            <w:fldChar w:fldCharType="separate"/>
          </w:r>
          <w:r w:rsidR="006476C2">
            <w:rPr>
              <w:noProof/>
            </w:rPr>
            <w:t>5</w:t>
          </w:r>
          <w:r>
            <w:fldChar w:fldCharType="end"/>
          </w:r>
          <w:r>
            <w:t xml:space="preserve"> из </w:t>
          </w:r>
          <w:r>
            <w:fldChar w:fldCharType="begin"/>
          </w:r>
          <w:r>
            <w:instrText>\NUMPAGES</w:instrText>
          </w:r>
          <w:r w:rsidR="006476C2">
            <w:fldChar w:fldCharType="separate"/>
          </w:r>
          <w:r w:rsidR="006476C2">
            <w:rPr>
              <w:noProof/>
            </w:rPr>
            <w:t>5</w:t>
          </w:r>
          <w:r>
            <w:fldChar w:fldCharType="end"/>
          </w:r>
        </w:p>
      </w:tc>
    </w:tr>
  </w:tbl>
  <w:p w:rsidR="00000000" w:rsidRDefault="0007409F">
    <w:pPr>
      <w:pStyle w:val="ConsPlusNormal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09F" w:rsidRDefault="0007409F">
      <w:pPr>
        <w:spacing w:after="0" w:line="240" w:lineRule="auto"/>
      </w:pPr>
      <w:r>
        <w:separator/>
      </w:r>
    </w:p>
  </w:footnote>
  <w:footnote w:type="continuationSeparator" w:id="0">
    <w:p w:rsidR="0007409F" w:rsidRDefault="000740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000000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07409F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Постановление Правительства РФ от 01.11.2012 N 1119</w:t>
          </w:r>
          <w:r>
            <w:rPr>
              <w:sz w:val="16"/>
              <w:szCs w:val="16"/>
            </w:rPr>
            <w:br/>
            <w:t>"Об утверждении требований к защите персональных данных при их обраб...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07409F">
          <w:pPr>
            <w:pStyle w:val="ConsPlusNormal"/>
            <w:jc w:val="center"/>
            <w:rPr>
              <w:sz w:val="24"/>
              <w:szCs w:val="24"/>
            </w:rPr>
          </w:pPr>
        </w:p>
        <w:p w:rsidR="00000000" w:rsidRDefault="0007409F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07409F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</w:t>
            </w:r>
            <w:r>
              <w:rPr>
                <w:color w:val="0000FF"/>
                <w:sz w:val="18"/>
                <w:szCs w:val="18"/>
              </w:rPr>
              <w:t>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17.02.2018</w:t>
          </w:r>
        </w:p>
      </w:tc>
    </w:tr>
  </w:tbl>
  <w:p w:rsidR="00000000" w:rsidRDefault="0007409F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000000" w:rsidRDefault="0007409F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CA2B17"/>
    <w:rsid w:val="0007409F"/>
    <w:rsid w:val="006476C2"/>
    <w:rsid w:val="00CA2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2226</Words>
  <Characters>12690</Characters>
  <Application>Microsoft Office Word</Application>
  <DocSecurity>2</DocSecurity>
  <Lines>105</Lines>
  <Paragraphs>29</Paragraphs>
  <ScaleCrop>false</ScaleCrop>
  <Company>КонсультантПлюс Версия 4017.00.21</Company>
  <LinksUpToDate>false</LinksUpToDate>
  <CharactersWithSpaces>14887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01.11.2012 N 1119"Об утверждении требований к защите персональных данных при их обработке в информационных системах персональных данных"</dc:title>
  <dc:creator>Anjela</dc:creator>
  <cp:lastModifiedBy>Anjela</cp:lastModifiedBy>
  <cp:revision>2</cp:revision>
  <dcterms:created xsi:type="dcterms:W3CDTF">2018-02-19T08:30:00Z</dcterms:created>
  <dcterms:modified xsi:type="dcterms:W3CDTF">2018-02-19T08:30:00Z</dcterms:modified>
</cp:coreProperties>
</file>